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9F8" w:rsidRDefault="00E959F8" w:rsidP="00E959F8">
      <w:pPr>
        <w:jc w:val="center"/>
        <w:rPr>
          <w:sz w:val="40"/>
        </w:rPr>
      </w:pPr>
      <w:r w:rsidRPr="00E959F8">
        <w:rPr>
          <w:sz w:val="40"/>
        </w:rPr>
        <w:t>MÉTODO E.S.C.A.L.A</w:t>
      </w:r>
    </w:p>
    <w:p w:rsidR="00E959F8" w:rsidRPr="00E959F8" w:rsidRDefault="00E959F8" w:rsidP="00E959F8">
      <w:pPr>
        <w:jc w:val="both"/>
        <w:rPr>
          <w:sz w:val="28"/>
          <w:szCs w:val="28"/>
        </w:rPr>
      </w:pPr>
      <w:r>
        <w:rPr>
          <w:sz w:val="40"/>
        </w:rPr>
        <w:tab/>
      </w:r>
      <w:proofErr w:type="gramStart"/>
      <w:r w:rsidR="001451EB" w:rsidRPr="00236EE8">
        <w:rPr>
          <w:sz w:val="32"/>
          <w:szCs w:val="28"/>
        </w:rPr>
        <w:t>La asertividad</w:t>
      </w:r>
      <w:proofErr w:type="gramEnd"/>
      <w:r w:rsidRPr="00236EE8">
        <w:rPr>
          <w:sz w:val="32"/>
          <w:szCs w:val="28"/>
        </w:rPr>
        <w:t xml:space="preserve"> se define como el modo de comunicar nuestras emociones y necesidades de una forma clara, concisa y respetuosa, para nuestras emociones y para las de los demás.</w:t>
      </w:r>
    </w:p>
    <w:p w:rsidR="00E959F8" w:rsidRPr="00E959F8" w:rsidRDefault="00E959F8" w:rsidP="00E959F8">
      <w:pPr>
        <w:jc w:val="both"/>
        <w:rPr>
          <w:sz w:val="32"/>
        </w:rPr>
      </w:pPr>
      <w:r>
        <w:rPr>
          <w:sz w:val="40"/>
        </w:rPr>
        <w:tab/>
      </w:r>
      <w:r w:rsidRPr="00E959F8">
        <w:rPr>
          <w:sz w:val="48"/>
        </w:rPr>
        <w:t>E</w:t>
      </w:r>
      <w:r>
        <w:rPr>
          <w:sz w:val="32"/>
        </w:rPr>
        <w:t>xpresar concisamente qué deseamos, necesitamos y cómo nos sentimos respecto a la situación. Expresar nuestro objetivo con la conversación y tenerlo siempre presente.</w:t>
      </w:r>
    </w:p>
    <w:p w:rsidR="00E959F8" w:rsidRPr="00E959F8" w:rsidRDefault="00E959F8" w:rsidP="00E959F8">
      <w:pPr>
        <w:jc w:val="both"/>
        <w:rPr>
          <w:sz w:val="32"/>
        </w:rPr>
      </w:pPr>
      <w:r>
        <w:rPr>
          <w:sz w:val="40"/>
        </w:rPr>
        <w:tab/>
      </w:r>
      <w:r w:rsidRPr="00E959F8">
        <w:rPr>
          <w:sz w:val="48"/>
        </w:rPr>
        <w:t>S</w:t>
      </w:r>
      <w:r>
        <w:rPr>
          <w:sz w:val="32"/>
        </w:rPr>
        <w:t>eñalar el momento en el que se va a tener la conversación. En definitiva, buscar el momento y sitio para hablar, no esperar a que sea espontáneo.</w:t>
      </w:r>
    </w:p>
    <w:p w:rsidR="00E959F8" w:rsidRPr="00E959F8" w:rsidRDefault="00E959F8" w:rsidP="00E959F8">
      <w:pPr>
        <w:jc w:val="both"/>
        <w:rPr>
          <w:sz w:val="32"/>
        </w:rPr>
      </w:pPr>
      <w:r>
        <w:rPr>
          <w:sz w:val="40"/>
        </w:rPr>
        <w:tab/>
      </w:r>
      <w:r w:rsidRPr="00E959F8">
        <w:rPr>
          <w:sz w:val="48"/>
        </w:rPr>
        <w:t>C</w:t>
      </w:r>
      <w:r>
        <w:rPr>
          <w:sz w:val="32"/>
        </w:rPr>
        <w:t>aracterizar la situación problemática de la forma más detallada posible, sin caer en culpas y expresando nuestros sentimientos y reacciones a ellos.</w:t>
      </w:r>
    </w:p>
    <w:p w:rsidR="00E959F8" w:rsidRPr="00E959F8" w:rsidRDefault="00E959F8" w:rsidP="00E959F8">
      <w:pPr>
        <w:jc w:val="both"/>
        <w:rPr>
          <w:sz w:val="48"/>
        </w:rPr>
      </w:pPr>
      <w:r w:rsidRPr="00E959F8">
        <w:rPr>
          <w:sz w:val="48"/>
        </w:rPr>
        <w:tab/>
        <w:t>A</w:t>
      </w:r>
      <w:r w:rsidRPr="00E959F8">
        <w:rPr>
          <w:sz w:val="32"/>
        </w:rPr>
        <w:t>daptar</w:t>
      </w:r>
      <w:r>
        <w:rPr>
          <w:sz w:val="32"/>
        </w:rPr>
        <w:t xml:space="preserve"> el lenguaje a “primera persona”. No caer en “Fuiste Desconsiderado”, sino describir lo que ocurre desde nuestros sentimientos (“Me sentí... cuando hiciste...”).</w:t>
      </w:r>
    </w:p>
    <w:p w:rsidR="00E959F8" w:rsidRPr="00E959F8" w:rsidRDefault="00E959F8" w:rsidP="00E959F8">
      <w:pPr>
        <w:jc w:val="both"/>
        <w:rPr>
          <w:sz w:val="32"/>
        </w:rPr>
      </w:pPr>
      <w:r w:rsidRPr="00E959F8">
        <w:rPr>
          <w:sz w:val="48"/>
        </w:rPr>
        <w:tab/>
        <w:t>L</w:t>
      </w:r>
      <w:r>
        <w:rPr>
          <w:sz w:val="32"/>
        </w:rPr>
        <w:t>imitar lo que se busca con la conversación de una forma clara. En una o dos frases.</w:t>
      </w:r>
    </w:p>
    <w:p w:rsidR="00E959F8" w:rsidRDefault="00E959F8" w:rsidP="00E959F8">
      <w:pPr>
        <w:jc w:val="both"/>
        <w:rPr>
          <w:sz w:val="32"/>
        </w:rPr>
      </w:pPr>
      <w:r w:rsidRPr="00E959F8">
        <w:rPr>
          <w:sz w:val="48"/>
        </w:rPr>
        <w:tab/>
        <w:t>A</w:t>
      </w:r>
      <w:r w:rsidR="001451EB">
        <w:rPr>
          <w:sz w:val="32"/>
        </w:rPr>
        <w:t>centuar lo que sea busca. En otras palabras, insistir en obtener lo que se busca, siempre y cuando parezca haber cooperación. Sino, se tiene derecho a expresar el disgusto y las consecuencias de la falta de cooperación.</w:t>
      </w:r>
    </w:p>
    <w:p w:rsidR="001451EB" w:rsidRDefault="001451EB" w:rsidP="00E959F8">
      <w:pPr>
        <w:jc w:val="both"/>
        <w:rPr>
          <w:sz w:val="32"/>
        </w:rPr>
      </w:pPr>
    </w:p>
    <w:p w:rsidR="001451EB" w:rsidRDefault="001451EB" w:rsidP="00E959F8">
      <w:pPr>
        <w:jc w:val="both"/>
        <w:rPr>
          <w:sz w:val="32"/>
        </w:rPr>
      </w:pPr>
    </w:p>
    <w:p w:rsidR="001451EB" w:rsidRDefault="001451EB" w:rsidP="00E959F8">
      <w:pPr>
        <w:jc w:val="both"/>
        <w:rPr>
          <w:sz w:val="32"/>
        </w:rPr>
      </w:pPr>
    </w:p>
    <w:p w:rsidR="001451EB" w:rsidRDefault="001451EB" w:rsidP="00E959F8">
      <w:pPr>
        <w:jc w:val="both"/>
        <w:rPr>
          <w:sz w:val="32"/>
        </w:rPr>
      </w:pPr>
    </w:p>
    <w:p w:rsidR="001451EB" w:rsidRDefault="001451EB" w:rsidP="00E959F8">
      <w:pPr>
        <w:jc w:val="both"/>
        <w:rPr>
          <w:sz w:val="32"/>
        </w:rPr>
      </w:pPr>
    </w:p>
    <w:p w:rsidR="001451EB" w:rsidRDefault="001451EB" w:rsidP="00E959F8">
      <w:pPr>
        <w:jc w:val="both"/>
        <w:rPr>
          <w:sz w:val="32"/>
        </w:rPr>
      </w:pPr>
      <w:r>
        <w:rPr>
          <w:sz w:val="32"/>
        </w:rPr>
        <w:lastRenderedPageBreak/>
        <w:tab/>
        <w:t xml:space="preserve">Para lograr ser asertivo, es importante controlar tanto el mensaje (Método Escala), como los aspectos no verbales, tales como el tono de voz, los gestos, la expresión facial... La comunicación asertiva no busca imponerse o atacar a nadie, ni siquiera busca lograr el acuerdo por cualquier medio. Busca hacer valer nuestra opinión, emoción y necesidad, respetando a la otra persona. </w:t>
      </w:r>
    </w:p>
    <w:p w:rsidR="001451EB" w:rsidRDefault="001451EB" w:rsidP="00E959F8">
      <w:pPr>
        <w:jc w:val="both"/>
        <w:rPr>
          <w:sz w:val="32"/>
        </w:rPr>
      </w:pPr>
      <w:r>
        <w:rPr>
          <w:sz w:val="32"/>
        </w:rPr>
        <w:tab/>
        <w:t>Existen varias técnicas para hacer ACENTUAR esto:</w:t>
      </w:r>
    </w:p>
    <w:p w:rsidR="00FB09AC" w:rsidRDefault="001451EB" w:rsidP="00FB09AC">
      <w:pPr>
        <w:pStyle w:val="Prrafodelista"/>
        <w:numPr>
          <w:ilvl w:val="0"/>
          <w:numId w:val="1"/>
        </w:numPr>
        <w:jc w:val="both"/>
        <w:rPr>
          <w:sz w:val="32"/>
        </w:rPr>
      </w:pPr>
      <w:r w:rsidRPr="00FD0C13">
        <w:rPr>
          <w:sz w:val="32"/>
          <w:u w:val="single"/>
        </w:rPr>
        <w:t>Técnica del Disco Rayado</w:t>
      </w:r>
      <w:r>
        <w:rPr>
          <w:sz w:val="32"/>
        </w:rPr>
        <w:t xml:space="preserve">: Repetir varias veces lo que queremos transmitir sin caer </w:t>
      </w:r>
      <w:r w:rsidR="00FB09AC">
        <w:rPr>
          <w:sz w:val="32"/>
        </w:rPr>
        <w:t>en la frustración.</w:t>
      </w:r>
    </w:p>
    <w:p w:rsidR="00FB09AC" w:rsidRDefault="00FB09AC" w:rsidP="00FB09AC">
      <w:pPr>
        <w:pStyle w:val="Prrafodelista"/>
        <w:numPr>
          <w:ilvl w:val="0"/>
          <w:numId w:val="3"/>
        </w:numPr>
        <w:jc w:val="both"/>
        <w:rPr>
          <w:sz w:val="32"/>
        </w:rPr>
      </w:pPr>
      <w:r>
        <w:rPr>
          <w:sz w:val="32"/>
        </w:rPr>
        <w:t xml:space="preserve"> “No me estás escuchando”</w:t>
      </w:r>
    </w:p>
    <w:p w:rsidR="00FB09AC" w:rsidRDefault="00FB09AC" w:rsidP="00FB09AC">
      <w:pPr>
        <w:pStyle w:val="Prrafodelista"/>
        <w:numPr>
          <w:ilvl w:val="0"/>
          <w:numId w:val="3"/>
        </w:numPr>
        <w:jc w:val="both"/>
        <w:rPr>
          <w:sz w:val="32"/>
        </w:rPr>
      </w:pPr>
      <w:r>
        <w:rPr>
          <w:sz w:val="32"/>
        </w:rPr>
        <w:t xml:space="preserve"> “Sí te estoy escuchando, pero estoy pensando qué decir”</w:t>
      </w:r>
    </w:p>
    <w:p w:rsidR="00FB09AC" w:rsidRDefault="00FB09AC" w:rsidP="00FB09AC">
      <w:pPr>
        <w:pStyle w:val="Prrafodelista"/>
        <w:numPr>
          <w:ilvl w:val="0"/>
          <w:numId w:val="3"/>
        </w:numPr>
        <w:jc w:val="both"/>
        <w:rPr>
          <w:sz w:val="32"/>
        </w:rPr>
      </w:pPr>
      <w:r>
        <w:rPr>
          <w:sz w:val="32"/>
        </w:rPr>
        <w:t xml:space="preserve"> “Pues no lo parece”</w:t>
      </w:r>
    </w:p>
    <w:p w:rsidR="00FB09AC" w:rsidRPr="00FB09AC" w:rsidRDefault="00FB09AC" w:rsidP="00FB09AC">
      <w:pPr>
        <w:pStyle w:val="Prrafodelista"/>
        <w:numPr>
          <w:ilvl w:val="0"/>
          <w:numId w:val="3"/>
        </w:numPr>
        <w:jc w:val="both"/>
        <w:rPr>
          <w:sz w:val="32"/>
        </w:rPr>
      </w:pPr>
      <w:r>
        <w:rPr>
          <w:sz w:val="32"/>
        </w:rPr>
        <w:t xml:space="preserve"> “De nuevo, te estoy escuchando, pero necesito pensar bien lo que quiero decir”</w:t>
      </w:r>
    </w:p>
    <w:p w:rsidR="001451EB" w:rsidRDefault="001451EB" w:rsidP="001451EB">
      <w:pPr>
        <w:pStyle w:val="Prrafodelista"/>
        <w:numPr>
          <w:ilvl w:val="0"/>
          <w:numId w:val="1"/>
        </w:numPr>
        <w:jc w:val="both"/>
        <w:rPr>
          <w:sz w:val="32"/>
        </w:rPr>
      </w:pPr>
      <w:r w:rsidRPr="00FD0C13">
        <w:rPr>
          <w:sz w:val="32"/>
          <w:u w:val="single"/>
        </w:rPr>
        <w:t>Técnica del Banco de Niebla</w:t>
      </w:r>
      <w:r>
        <w:rPr>
          <w:sz w:val="32"/>
        </w:rPr>
        <w:t>: Estar de acuerdo con el argumento de la persona, sin por ello avanzar en la discusión.</w:t>
      </w:r>
    </w:p>
    <w:p w:rsidR="00FB09AC" w:rsidRDefault="00FB09AC" w:rsidP="00FB09AC">
      <w:pPr>
        <w:pStyle w:val="Prrafodelista"/>
        <w:numPr>
          <w:ilvl w:val="0"/>
          <w:numId w:val="4"/>
        </w:numPr>
        <w:jc w:val="both"/>
        <w:rPr>
          <w:sz w:val="32"/>
        </w:rPr>
      </w:pPr>
      <w:r>
        <w:rPr>
          <w:sz w:val="32"/>
        </w:rPr>
        <w:t xml:space="preserve"> “Nunca me has respetado”</w:t>
      </w:r>
    </w:p>
    <w:p w:rsidR="00FB09AC" w:rsidRDefault="00FB09AC" w:rsidP="00FB09AC">
      <w:pPr>
        <w:pStyle w:val="Prrafodelista"/>
        <w:numPr>
          <w:ilvl w:val="0"/>
          <w:numId w:val="4"/>
        </w:numPr>
        <w:jc w:val="both"/>
        <w:rPr>
          <w:sz w:val="32"/>
        </w:rPr>
      </w:pPr>
      <w:r>
        <w:rPr>
          <w:sz w:val="32"/>
        </w:rPr>
        <w:t xml:space="preserve"> “Es posible, no lo voy a negar”</w:t>
      </w:r>
    </w:p>
    <w:p w:rsidR="00FB09AC" w:rsidRPr="00FB09AC" w:rsidRDefault="00FB09AC" w:rsidP="00FB09AC">
      <w:pPr>
        <w:pStyle w:val="Prrafodelista"/>
        <w:numPr>
          <w:ilvl w:val="0"/>
          <w:numId w:val="4"/>
        </w:numPr>
        <w:jc w:val="both"/>
        <w:rPr>
          <w:sz w:val="32"/>
        </w:rPr>
      </w:pPr>
      <w:r>
        <w:rPr>
          <w:sz w:val="32"/>
        </w:rPr>
        <w:t xml:space="preserve"> “No sé </w:t>
      </w:r>
      <w:proofErr w:type="spellStart"/>
      <w:r>
        <w:rPr>
          <w:sz w:val="32"/>
        </w:rPr>
        <w:t>como</w:t>
      </w:r>
      <w:proofErr w:type="spellEnd"/>
      <w:r>
        <w:rPr>
          <w:sz w:val="32"/>
        </w:rPr>
        <w:t xml:space="preserve"> me has podido tratar así”</w:t>
      </w:r>
    </w:p>
    <w:p w:rsidR="001451EB" w:rsidRDefault="001451EB" w:rsidP="001451EB">
      <w:pPr>
        <w:pStyle w:val="Prrafodelista"/>
        <w:numPr>
          <w:ilvl w:val="0"/>
          <w:numId w:val="1"/>
        </w:numPr>
        <w:jc w:val="both"/>
        <w:rPr>
          <w:sz w:val="32"/>
        </w:rPr>
      </w:pPr>
      <w:r w:rsidRPr="00FD0C13">
        <w:rPr>
          <w:sz w:val="32"/>
          <w:u w:val="single"/>
        </w:rPr>
        <w:t>Técnica para el Cambio</w:t>
      </w:r>
      <w:r>
        <w:rPr>
          <w:sz w:val="32"/>
        </w:rPr>
        <w:t>: Dar una visión global de la discusión para poner distancia y poder recentrarla.</w:t>
      </w:r>
    </w:p>
    <w:p w:rsidR="00FB09AC" w:rsidRDefault="00FB09AC" w:rsidP="00FB09AC">
      <w:pPr>
        <w:pStyle w:val="Prrafodelista"/>
        <w:numPr>
          <w:ilvl w:val="0"/>
          <w:numId w:val="5"/>
        </w:numPr>
        <w:jc w:val="both"/>
        <w:rPr>
          <w:sz w:val="32"/>
        </w:rPr>
      </w:pPr>
      <w:r>
        <w:rPr>
          <w:sz w:val="32"/>
        </w:rPr>
        <w:t xml:space="preserve"> “¡</w:t>
      </w:r>
      <w:r w:rsidR="00FD0C13">
        <w:rPr>
          <w:sz w:val="32"/>
        </w:rPr>
        <w:t>Me estás poniendo histérico/a!”</w:t>
      </w:r>
    </w:p>
    <w:p w:rsidR="00FD0C13" w:rsidRDefault="00FD0C13" w:rsidP="00FB09AC">
      <w:pPr>
        <w:pStyle w:val="Prrafodelista"/>
        <w:numPr>
          <w:ilvl w:val="0"/>
          <w:numId w:val="5"/>
        </w:numPr>
        <w:jc w:val="both"/>
        <w:rPr>
          <w:sz w:val="32"/>
        </w:rPr>
      </w:pPr>
      <w:r>
        <w:rPr>
          <w:sz w:val="32"/>
        </w:rPr>
        <w:t xml:space="preserve"> Entiendo que te sientas así, pero esta conversación también es importante para mí y necesito que sea tranquila. Quizás podamos darnos un tiempo para relajarnos.</w:t>
      </w:r>
    </w:p>
    <w:p w:rsidR="00FD0C13" w:rsidRDefault="00FD0C13" w:rsidP="00FD0C13">
      <w:pPr>
        <w:jc w:val="both"/>
        <w:rPr>
          <w:sz w:val="32"/>
        </w:rPr>
      </w:pPr>
    </w:p>
    <w:p w:rsidR="00FD0C13" w:rsidRDefault="00FD0C13" w:rsidP="00FD0C13">
      <w:pPr>
        <w:jc w:val="both"/>
        <w:rPr>
          <w:sz w:val="32"/>
        </w:rPr>
      </w:pPr>
    </w:p>
    <w:p w:rsidR="00FD0C13" w:rsidRPr="00FD0C13" w:rsidRDefault="00FD0C13" w:rsidP="00FD0C13">
      <w:pPr>
        <w:jc w:val="both"/>
        <w:rPr>
          <w:sz w:val="32"/>
        </w:rPr>
      </w:pPr>
    </w:p>
    <w:p w:rsidR="001451EB" w:rsidRDefault="001451EB" w:rsidP="001451EB">
      <w:pPr>
        <w:pStyle w:val="Prrafodelista"/>
        <w:numPr>
          <w:ilvl w:val="0"/>
          <w:numId w:val="1"/>
        </w:numPr>
        <w:jc w:val="both"/>
        <w:rPr>
          <w:sz w:val="32"/>
        </w:rPr>
      </w:pPr>
      <w:r w:rsidRPr="00FD0C13">
        <w:rPr>
          <w:sz w:val="32"/>
          <w:u w:val="single"/>
        </w:rPr>
        <w:lastRenderedPageBreak/>
        <w:t>Técnica del Acuerdo Asertivo</w:t>
      </w:r>
      <w:r>
        <w:rPr>
          <w:sz w:val="32"/>
        </w:rPr>
        <w:t>: Dar la razón a la persona, aunque parcialmente. Se busca hacer ver que el error vino de circunstancias anormales. Esto da pie a poder seguir avanzando en la discusión.</w:t>
      </w:r>
    </w:p>
    <w:p w:rsidR="00FD0C13" w:rsidRDefault="00FD0C13" w:rsidP="00FD0C13">
      <w:pPr>
        <w:pStyle w:val="Prrafodelista"/>
        <w:numPr>
          <w:ilvl w:val="0"/>
          <w:numId w:val="6"/>
        </w:numPr>
        <w:jc w:val="both"/>
        <w:rPr>
          <w:sz w:val="32"/>
        </w:rPr>
      </w:pPr>
      <w:r>
        <w:rPr>
          <w:sz w:val="32"/>
        </w:rPr>
        <w:t xml:space="preserve"> “¿Cuántas veces te he dicho esto?”</w:t>
      </w:r>
    </w:p>
    <w:p w:rsidR="00FD0C13" w:rsidRPr="00FD0C13" w:rsidRDefault="00FD0C13" w:rsidP="00FD0C13">
      <w:pPr>
        <w:pStyle w:val="Prrafodelista"/>
        <w:numPr>
          <w:ilvl w:val="0"/>
          <w:numId w:val="6"/>
        </w:numPr>
        <w:jc w:val="both"/>
        <w:rPr>
          <w:sz w:val="32"/>
        </w:rPr>
      </w:pPr>
      <w:r>
        <w:rPr>
          <w:sz w:val="32"/>
        </w:rPr>
        <w:t xml:space="preserve"> “Tienes razón. Me lo has comentado muchas veces, pero yo no me encontraba en una buena posición para asimilarlo”</w:t>
      </w:r>
    </w:p>
    <w:p w:rsidR="00CF2E14" w:rsidRDefault="00CF2E14" w:rsidP="001451EB">
      <w:pPr>
        <w:pStyle w:val="Prrafodelista"/>
        <w:numPr>
          <w:ilvl w:val="0"/>
          <w:numId w:val="1"/>
        </w:numPr>
        <w:jc w:val="both"/>
        <w:rPr>
          <w:sz w:val="32"/>
        </w:rPr>
      </w:pPr>
      <w:r w:rsidRPr="001A09AE">
        <w:rPr>
          <w:sz w:val="32"/>
          <w:u w:val="single"/>
        </w:rPr>
        <w:t>Técnica de la Pregunta Asertiva</w:t>
      </w:r>
      <w:r>
        <w:rPr>
          <w:sz w:val="32"/>
        </w:rPr>
        <w:t>: Preguntar sobre lo que se está discutiendo de manera que se exprese qué necesita para que se solucione el problema.</w:t>
      </w:r>
    </w:p>
    <w:p w:rsidR="00FD0C13" w:rsidRDefault="00FD0C13" w:rsidP="00FD0C13">
      <w:pPr>
        <w:pStyle w:val="Prrafodelista"/>
        <w:numPr>
          <w:ilvl w:val="0"/>
          <w:numId w:val="7"/>
        </w:numPr>
        <w:jc w:val="both"/>
        <w:rPr>
          <w:sz w:val="32"/>
        </w:rPr>
      </w:pPr>
      <w:r>
        <w:rPr>
          <w:sz w:val="32"/>
        </w:rPr>
        <w:t xml:space="preserve"> “Todo esto es absurdo”</w:t>
      </w:r>
    </w:p>
    <w:p w:rsidR="00FD0C13" w:rsidRDefault="00FD0C13" w:rsidP="00FD0C13">
      <w:pPr>
        <w:pStyle w:val="Prrafodelista"/>
        <w:numPr>
          <w:ilvl w:val="0"/>
          <w:numId w:val="7"/>
        </w:numPr>
        <w:jc w:val="both"/>
        <w:rPr>
          <w:sz w:val="32"/>
        </w:rPr>
      </w:pPr>
      <w:r>
        <w:rPr>
          <w:sz w:val="32"/>
        </w:rPr>
        <w:t xml:space="preserve"> “¿Qué crees que tenemos que hablar o hacer para que esto no vuelva a ocurrir?”</w:t>
      </w:r>
    </w:p>
    <w:p w:rsidR="001451EB" w:rsidRDefault="001451EB" w:rsidP="001451EB">
      <w:pPr>
        <w:pStyle w:val="Prrafodelista"/>
        <w:numPr>
          <w:ilvl w:val="0"/>
          <w:numId w:val="1"/>
        </w:numPr>
        <w:jc w:val="both"/>
        <w:rPr>
          <w:sz w:val="32"/>
        </w:rPr>
      </w:pPr>
      <w:r w:rsidRPr="001A09AE">
        <w:rPr>
          <w:sz w:val="32"/>
          <w:u w:val="single"/>
        </w:rPr>
        <w:t>Técnica de Ignorar</w:t>
      </w:r>
      <w:r>
        <w:rPr>
          <w:sz w:val="32"/>
        </w:rPr>
        <w:t xml:space="preserve">: </w:t>
      </w:r>
      <w:r w:rsidR="00CF2E14">
        <w:rPr>
          <w:sz w:val="32"/>
        </w:rPr>
        <w:t>Reflejar que la otra persona se encuentra alterada emocionalmente y que quizás sea conveniente esperar a que se rebaje el estado anímico antes de seguir hablando.</w:t>
      </w:r>
    </w:p>
    <w:p w:rsidR="00FD0C13" w:rsidRDefault="00FD0C13" w:rsidP="00FD0C13">
      <w:pPr>
        <w:pStyle w:val="Prrafodelista"/>
        <w:numPr>
          <w:ilvl w:val="0"/>
          <w:numId w:val="8"/>
        </w:numPr>
        <w:jc w:val="both"/>
        <w:rPr>
          <w:sz w:val="32"/>
        </w:rPr>
      </w:pPr>
      <w:r>
        <w:rPr>
          <w:sz w:val="32"/>
        </w:rPr>
        <w:t xml:space="preserve"> “¡Estoy harto/a!”</w:t>
      </w:r>
    </w:p>
    <w:p w:rsidR="00FD0C13" w:rsidRDefault="00FD0C13" w:rsidP="00FD0C13">
      <w:pPr>
        <w:pStyle w:val="Prrafodelista"/>
        <w:numPr>
          <w:ilvl w:val="0"/>
          <w:numId w:val="8"/>
        </w:numPr>
        <w:jc w:val="both"/>
        <w:rPr>
          <w:sz w:val="32"/>
        </w:rPr>
      </w:pPr>
      <w:r>
        <w:rPr>
          <w:sz w:val="32"/>
        </w:rPr>
        <w:t xml:space="preserve"> “Entiendo que estés así. Quizás ahora no sea el momento para hablarlo. Podemos esperar a relajarnos un poco”</w:t>
      </w:r>
    </w:p>
    <w:p w:rsidR="00CF2E14" w:rsidRDefault="00CF2E14" w:rsidP="001451EB">
      <w:pPr>
        <w:pStyle w:val="Prrafodelista"/>
        <w:numPr>
          <w:ilvl w:val="0"/>
          <w:numId w:val="1"/>
        </w:numPr>
        <w:jc w:val="both"/>
        <w:rPr>
          <w:sz w:val="32"/>
        </w:rPr>
      </w:pPr>
      <w:bookmarkStart w:id="0" w:name="_GoBack"/>
      <w:r w:rsidRPr="001A09AE">
        <w:rPr>
          <w:sz w:val="32"/>
          <w:u w:val="single"/>
        </w:rPr>
        <w:t>Técnica del Aplazamiento Asertivo</w:t>
      </w:r>
      <w:bookmarkEnd w:id="0"/>
      <w:r>
        <w:rPr>
          <w:sz w:val="32"/>
        </w:rPr>
        <w:t>: Si no conocemos una posible solución, se trata de dar un plazo, validando como se siente la persona y dejando claro que lo principal es</w:t>
      </w:r>
      <w:r w:rsidR="00FD0C13">
        <w:rPr>
          <w:sz w:val="32"/>
        </w:rPr>
        <w:t xml:space="preserve"> solucionar juntos el problema.</w:t>
      </w:r>
    </w:p>
    <w:p w:rsidR="00FD0C13" w:rsidRPr="001451EB" w:rsidRDefault="00FD0C13" w:rsidP="00FD0C13">
      <w:pPr>
        <w:pStyle w:val="Prrafodelista"/>
        <w:numPr>
          <w:ilvl w:val="0"/>
          <w:numId w:val="9"/>
        </w:numPr>
        <w:jc w:val="both"/>
        <w:rPr>
          <w:sz w:val="32"/>
        </w:rPr>
      </w:pPr>
      <w:r>
        <w:rPr>
          <w:sz w:val="32"/>
        </w:rPr>
        <w:t xml:space="preserve"> “Ahora no sé qué decirte al respecto y es algo bastante importante. Dame un tiempo para pensarlo”</w:t>
      </w:r>
    </w:p>
    <w:p w:rsidR="00E959F8" w:rsidRDefault="00E959F8" w:rsidP="00E959F8">
      <w:pPr>
        <w:jc w:val="both"/>
        <w:rPr>
          <w:sz w:val="40"/>
        </w:rPr>
      </w:pPr>
    </w:p>
    <w:p w:rsidR="00E959F8" w:rsidRPr="00E959F8" w:rsidRDefault="00E959F8" w:rsidP="00E959F8">
      <w:pPr>
        <w:jc w:val="both"/>
        <w:rPr>
          <w:sz w:val="40"/>
        </w:rPr>
      </w:pPr>
      <w:r>
        <w:rPr>
          <w:sz w:val="40"/>
        </w:rPr>
        <w:tab/>
      </w:r>
    </w:p>
    <w:sectPr w:rsidR="00E959F8" w:rsidRPr="00E959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B3E"/>
    <w:multiLevelType w:val="hybridMultilevel"/>
    <w:tmpl w:val="FB4A07EC"/>
    <w:lvl w:ilvl="0" w:tplc="EEA8548E">
      <w:start w:val="1"/>
      <w:numFmt w:val="bullet"/>
      <w:lvlText w:val=""/>
      <w:lvlJc w:val="left"/>
      <w:pPr>
        <w:ind w:left="2141" w:hanging="360"/>
      </w:pPr>
      <w:rPr>
        <w:rFonts w:ascii="Symbol" w:hAnsi="Symbol"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1" w15:restartNumberingAfterBreak="0">
    <w:nsid w:val="2EDD083A"/>
    <w:multiLevelType w:val="hybridMultilevel"/>
    <w:tmpl w:val="6F905954"/>
    <w:lvl w:ilvl="0" w:tplc="EEA8548E">
      <w:start w:val="1"/>
      <w:numFmt w:val="bullet"/>
      <w:lvlText w:val=""/>
      <w:lvlJc w:val="left"/>
      <w:pPr>
        <w:ind w:left="2141" w:hanging="360"/>
      </w:pPr>
      <w:rPr>
        <w:rFonts w:ascii="Symbol" w:hAnsi="Symbol"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2" w15:restartNumberingAfterBreak="0">
    <w:nsid w:val="3935532A"/>
    <w:multiLevelType w:val="hybridMultilevel"/>
    <w:tmpl w:val="74927B7A"/>
    <w:lvl w:ilvl="0" w:tplc="EEA8548E">
      <w:start w:val="1"/>
      <w:numFmt w:val="bullet"/>
      <w:lvlText w:val=""/>
      <w:lvlJc w:val="left"/>
      <w:pPr>
        <w:ind w:left="2141" w:hanging="360"/>
      </w:pPr>
      <w:rPr>
        <w:rFonts w:ascii="Symbol" w:hAnsi="Symbol"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3" w15:restartNumberingAfterBreak="0">
    <w:nsid w:val="3E8F3980"/>
    <w:multiLevelType w:val="hybridMultilevel"/>
    <w:tmpl w:val="40542E10"/>
    <w:lvl w:ilvl="0" w:tplc="EEA8548E">
      <w:start w:val="1"/>
      <w:numFmt w:val="bullet"/>
      <w:lvlText w:val=""/>
      <w:lvlJc w:val="left"/>
      <w:pPr>
        <w:ind w:left="2141" w:hanging="360"/>
      </w:pPr>
      <w:rPr>
        <w:rFonts w:ascii="Symbol" w:hAnsi="Symbol"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4" w15:restartNumberingAfterBreak="0">
    <w:nsid w:val="500F1E50"/>
    <w:multiLevelType w:val="hybridMultilevel"/>
    <w:tmpl w:val="2886F0A8"/>
    <w:lvl w:ilvl="0" w:tplc="EEA8548E">
      <w:start w:val="1"/>
      <w:numFmt w:val="bullet"/>
      <w:lvlText w:val=""/>
      <w:lvlJc w:val="left"/>
      <w:pPr>
        <w:ind w:left="2141" w:hanging="360"/>
      </w:pPr>
      <w:rPr>
        <w:rFonts w:ascii="Symbol" w:hAnsi="Symbol"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5" w15:restartNumberingAfterBreak="0">
    <w:nsid w:val="60351A21"/>
    <w:multiLevelType w:val="hybridMultilevel"/>
    <w:tmpl w:val="190C291C"/>
    <w:lvl w:ilvl="0" w:tplc="EEA8548E">
      <w:start w:val="1"/>
      <w:numFmt w:val="bullet"/>
      <w:lvlText w:val=""/>
      <w:lvlJc w:val="left"/>
      <w:pPr>
        <w:ind w:left="2141" w:hanging="360"/>
      </w:pPr>
      <w:rPr>
        <w:rFonts w:ascii="Symbol" w:hAnsi="Symbol"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6" w15:restartNumberingAfterBreak="0">
    <w:nsid w:val="61012476"/>
    <w:multiLevelType w:val="hybridMultilevel"/>
    <w:tmpl w:val="0254C67E"/>
    <w:lvl w:ilvl="0" w:tplc="EEA8548E">
      <w:start w:val="1"/>
      <w:numFmt w:val="bullet"/>
      <w:lvlText w:val=""/>
      <w:lvlJc w:val="left"/>
      <w:pPr>
        <w:ind w:left="2141" w:hanging="360"/>
      </w:pPr>
      <w:rPr>
        <w:rFonts w:ascii="Symbol" w:hAnsi="Symbol"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abstractNum w:abstractNumId="7" w15:restartNumberingAfterBreak="0">
    <w:nsid w:val="62274DA8"/>
    <w:multiLevelType w:val="hybridMultilevel"/>
    <w:tmpl w:val="B33697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1BC167F"/>
    <w:multiLevelType w:val="hybridMultilevel"/>
    <w:tmpl w:val="66FC30AE"/>
    <w:lvl w:ilvl="0" w:tplc="EEA8548E">
      <w:start w:val="1"/>
      <w:numFmt w:val="bullet"/>
      <w:lvlText w:val=""/>
      <w:lvlJc w:val="left"/>
      <w:pPr>
        <w:ind w:left="2141" w:hanging="360"/>
      </w:pPr>
      <w:rPr>
        <w:rFonts w:ascii="Symbol" w:hAnsi="Symbol" w:hint="default"/>
      </w:rPr>
    </w:lvl>
    <w:lvl w:ilvl="1" w:tplc="0C0A0003" w:tentative="1">
      <w:start w:val="1"/>
      <w:numFmt w:val="bullet"/>
      <w:lvlText w:val="o"/>
      <w:lvlJc w:val="left"/>
      <w:pPr>
        <w:ind w:left="2861" w:hanging="360"/>
      </w:pPr>
      <w:rPr>
        <w:rFonts w:ascii="Courier New" w:hAnsi="Courier New" w:cs="Courier New" w:hint="default"/>
      </w:rPr>
    </w:lvl>
    <w:lvl w:ilvl="2" w:tplc="0C0A0005" w:tentative="1">
      <w:start w:val="1"/>
      <w:numFmt w:val="bullet"/>
      <w:lvlText w:val=""/>
      <w:lvlJc w:val="left"/>
      <w:pPr>
        <w:ind w:left="3581" w:hanging="360"/>
      </w:pPr>
      <w:rPr>
        <w:rFonts w:ascii="Wingdings" w:hAnsi="Wingdings" w:hint="default"/>
      </w:rPr>
    </w:lvl>
    <w:lvl w:ilvl="3" w:tplc="0C0A0001" w:tentative="1">
      <w:start w:val="1"/>
      <w:numFmt w:val="bullet"/>
      <w:lvlText w:val=""/>
      <w:lvlJc w:val="left"/>
      <w:pPr>
        <w:ind w:left="4301" w:hanging="360"/>
      </w:pPr>
      <w:rPr>
        <w:rFonts w:ascii="Symbol" w:hAnsi="Symbol" w:hint="default"/>
      </w:rPr>
    </w:lvl>
    <w:lvl w:ilvl="4" w:tplc="0C0A0003" w:tentative="1">
      <w:start w:val="1"/>
      <w:numFmt w:val="bullet"/>
      <w:lvlText w:val="o"/>
      <w:lvlJc w:val="left"/>
      <w:pPr>
        <w:ind w:left="5021" w:hanging="360"/>
      </w:pPr>
      <w:rPr>
        <w:rFonts w:ascii="Courier New" w:hAnsi="Courier New" w:cs="Courier New" w:hint="default"/>
      </w:rPr>
    </w:lvl>
    <w:lvl w:ilvl="5" w:tplc="0C0A0005" w:tentative="1">
      <w:start w:val="1"/>
      <w:numFmt w:val="bullet"/>
      <w:lvlText w:val=""/>
      <w:lvlJc w:val="left"/>
      <w:pPr>
        <w:ind w:left="5741" w:hanging="360"/>
      </w:pPr>
      <w:rPr>
        <w:rFonts w:ascii="Wingdings" w:hAnsi="Wingdings" w:hint="default"/>
      </w:rPr>
    </w:lvl>
    <w:lvl w:ilvl="6" w:tplc="0C0A0001" w:tentative="1">
      <w:start w:val="1"/>
      <w:numFmt w:val="bullet"/>
      <w:lvlText w:val=""/>
      <w:lvlJc w:val="left"/>
      <w:pPr>
        <w:ind w:left="6461" w:hanging="360"/>
      </w:pPr>
      <w:rPr>
        <w:rFonts w:ascii="Symbol" w:hAnsi="Symbol" w:hint="default"/>
      </w:rPr>
    </w:lvl>
    <w:lvl w:ilvl="7" w:tplc="0C0A0003" w:tentative="1">
      <w:start w:val="1"/>
      <w:numFmt w:val="bullet"/>
      <w:lvlText w:val="o"/>
      <w:lvlJc w:val="left"/>
      <w:pPr>
        <w:ind w:left="7181" w:hanging="360"/>
      </w:pPr>
      <w:rPr>
        <w:rFonts w:ascii="Courier New" w:hAnsi="Courier New" w:cs="Courier New" w:hint="default"/>
      </w:rPr>
    </w:lvl>
    <w:lvl w:ilvl="8" w:tplc="0C0A0005" w:tentative="1">
      <w:start w:val="1"/>
      <w:numFmt w:val="bullet"/>
      <w:lvlText w:val=""/>
      <w:lvlJc w:val="left"/>
      <w:pPr>
        <w:ind w:left="7901"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2"/>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B69"/>
    <w:rsid w:val="000428BC"/>
    <w:rsid w:val="001451EB"/>
    <w:rsid w:val="001A09AE"/>
    <w:rsid w:val="00236EE8"/>
    <w:rsid w:val="005F172E"/>
    <w:rsid w:val="00667B69"/>
    <w:rsid w:val="00683432"/>
    <w:rsid w:val="00CF2E14"/>
    <w:rsid w:val="00E959F8"/>
    <w:rsid w:val="00FB09AC"/>
    <w:rsid w:val="00FD0C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45C16-7183-4E57-AFD3-9A53D8CA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Álvaro Menéndez Aller</dc:creator>
  <cp:keywords/>
  <dc:description/>
  <cp:lastModifiedBy>Álvaro Menéndez Aller</cp:lastModifiedBy>
  <cp:revision>6</cp:revision>
  <dcterms:created xsi:type="dcterms:W3CDTF">2024-04-04T07:35:00Z</dcterms:created>
  <dcterms:modified xsi:type="dcterms:W3CDTF">2024-06-10T06:06:00Z</dcterms:modified>
</cp:coreProperties>
</file>